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ED3F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Committee</w:t>
      </w:r>
    </w:p>
    <w:p w14:paraId="544829CB" w14:textId="33DFBAAC" w:rsidR="0092534B" w:rsidRDefault="00E75598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  <w:r w:rsidR="009B49BB">
        <w:rPr>
          <w:rFonts w:ascii="Times New Roman" w:hAnsi="Times New Roman" w:cs="Times New Roman"/>
          <w:sz w:val="24"/>
          <w:szCs w:val="24"/>
        </w:rPr>
        <w:t>, 2018</w:t>
      </w:r>
      <w:r w:rsidR="00454D36">
        <w:rPr>
          <w:rFonts w:ascii="Times New Roman" w:hAnsi="Times New Roman" w:cs="Times New Roman"/>
          <w:sz w:val="24"/>
          <w:szCs w:val="24"/>
        </w:rPr>
        <w:t xml:space="preserve"> </w:t>
      </w:r>
      <w:r w:rsidR="0092534B">
        <w:rPr>
          <w:rFonts w:ascii="Times New Roman" w:hAnsi="Times New Roman" w:cs="Times New Roman"/>
          <w:sz w:val="24"/>
          <w:szCs w:val="24"/>
        </w:rPr>
        <w:t>Minutes</w:t>
      </w:r>
    </w:p>
    <w:p w14:paraId="6F783539" w14:textId="77777777" w:rsidR="0092534B" w:rsidRPr="0005691E" w:rsidRDefault="009253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9EBBCC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</w:p>
    <w:p w14:paraId="5AC1BD65" w14:textId="4409EEE1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Members: </w:t>
      </w:r>
      <w:r w:rsidR="00D71A29">
        <w:rPr>
          <w:rFonts w:ascii="Times New Roman" w:hAnsi="Times New Roman" w:cs="Times New Roman"/>
          <w:sz w:val="24"/>
          <w:szCs w:val="24"/>
        </w:rPr>
        <w:t xml:space="preserve">Fred Cowan, </w:t>
      </w:r>
      <w:r>
        <w:rPr>
          <w:rFonts w:ascii="Times New Roman" w:hAnsi="Times New Roman" w:cs="Times New Roman"/>
          <w:sz w:val="24"/>
          <w:szCs w:val="24"/>
        </w:rPr>
        <w:t xml:space="preserve">Peter Feinstein, </w:t>
      </w:r>
      <w:r w:rsidR="000A4955">
        <w:rPr>
          <w:rFonts w:ascii="Times New Roman" w:hAnsi="Times New Roman" w:cs="Times New Roman"/>
          <w:sz w:val="24"/>
          <w:szCs w:val="24"/>
        </w:rPr>
        <w:t xml:space="preserve">Neil </w:t>
      </w:r>
      <w:r w:rsidR="00EE3F2F">
        <w:rPr>
          <w:rFonts w:ascii="Times New Roman" w:hAnsi="Times New Roman" w:cs="Times New Roman"/>
          <w:sz w:val="24"/>
          <w:szCs w:val="24"/>
        </w:rPr>
        <w:t>Glickstein</w:t>
      </w:r>
      <w:r w:rsidR="000A4955">
        <w:rPr>
          <w:rFonts w:ascii="Times New Roman" w:hAnsi="Times New Roman" w:cs="Times New Roman"/>
          <w:sz w:val="24"/>
          <w:szCs w:val="24"/>
        </w:rPr>
        <w:t>, Joe Grella, and</w:t>
      </w:r>
      <w:r w:rsidR="00D71A29">
        <w:rPr>
          <w:rFonts w:ascii="Times New Roman" w:hAnsi="Times New Roman" w:cs="Times New Roman"/>
          <w:sz w:val="24"/>
          <w:szCs w:val="24"/>
        </w:rPr>
        <w:t xml:space="preserve"> Paul McGeary</w:t>
      </w:r>
    </w:p>
    <w:p w14:paraId="6DD7F058" w14:textId="2D711FA2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Trustees Members: </w:t>
      </w:r>
      <w:r w:rsidR="00D71A29">
        <w:rPr>
          <w:rFonts w:ascii="Times New Roman" w:hAnsi="Times New Roman" w:cs="Times New Roman"/>
          <w:sz w:val="24"/>
          <w:szCs w:val="24"/>
        </w:rPr>
        <w:t>Simon Paddock</w:t>
      </w:r>
    </w:p>
    <w:p w14:paraId="118F0871" w14:textId="67D74BDC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EE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Consultants: Deborah Kelsey - Library Directo</w:t>
      </w:r>
      <w:r w:rsidR="00EE3F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38E33" w14:textId="48BCC8BA" w:rsidR="0092534B" w:rsidRDefault="0092534B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Public: </w:t>
      </w:r>
      <w:r w:rsidR="00D71A29">
        <w:rPr>
          <w:rFonts w:ascii="Times New Roman" w:hAnsi="Times New Roman" w:cs="Times New Roman"/>
          <w:sz w:val="24"/>
          <w:szCs w:val="24"/>
        </w:rPr>
        <w:t>Elizabeth Enfield</w:t>
      </w:r>
    </w:p>
    <w:p w14:paraId="4A0A110C" w14:textId="77777777" w:rsidR="009B49BB" w:rsidRDefault="009B49BB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A7C45" w14:textId="41E85950" w:rsidR="009B49BB" w:rsidRDefault="009B49BB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</w:t>
      </w:r>
      <w:r w:rsidR="00D71A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Project </w:t>
      </w:r>
      <w:r w:rsidR="00D71A29">
        <w:rPr>
          <w:rFonts w:ascii="Times New Roman" w:hAnsi="Times New Roman" w:cs="Times New Roman"/>
          <w:sz w:val="24"/>
          <w:szCs w:val="24"/>
        </w:rPr>
        <w:t>Cost Model (High Level View); SFL Library Expansion Financial Summary</w:t>
      </w:r>
    </w:p>
    <w:p w14:paraId="35B30861" w14:textId="77777777" w:rsidR="0092534B" w:rsidRPr="00251ABA" w:rsidRDefault="009253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01817D9" w14:textId="5820D5CF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weak spots, knowns and unknowns of cost model</w:t>
      </w:r>
    </w:p>
    <w:p w14:paraId="0040FC6F" w14:textId="40264B4B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estimated based on lawyer, accountant, City, transition costs, marketing, fundraising</w:t>
      </w:r>
    </w:p>
    <w:p w14:paraId="65D1E40A" w14:textId="34F916CD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window</w:t>
      </w:r>
    </w:p>
    <w:p w14:paraId="5A9F8689" w14:textId="48A85D75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year transition costs</w:t>
      </w:r>
    </w:p>
    <w:p w14:paraId="2DC70F72" w14:textId="77777777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32D55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question</w:t>
      </w:r>
    </w:p>
    <w:p w14:paraId="0E96BD30" w14:textId="6D98A6A9" w:rsidR="00D71A29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A29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arrange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71A29">
        <w:rPr>
          <w:rFonts w:ascii="Times New Roman" w:hAnsi="Times New Roman" w:cs="Times New Roman"/>
          <w:sz w:val="24"/>
          <w:szCs w:val="24"/>
        </w:rPr>
        <w:t>hort-term loans for 3 years, then bond the remainder</w:t>
      </w:r>
    </w:p>
    <w:p w14:paraId="6415B8D0" w14:textId="0EDEA619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 and above grant City Council will be asked to authorize bonding</w:t>
      </w:r>
    </w:p>
    <w:p w14:paraId="65178415" w14:textId="14395F7B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will need an iron clad agreement from GL&amp;SFL – pledge full faith and credit</w:t>
      </w:r>
    </w:p>
    <w:p w14:paraId="326CD523" w14:textId="77777777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06190" w14:textId="5A61C519" w:rsidR="00D71A29" w:rsidRDefault="00D71A29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Cowan, J Grella, and D Kelsey </w:t>
      </w:r>
      <w:r w:rsidR="00013B06">
        <w:rPr>
          <w:rFonts w:ascii="Times New Roman" w:hAnsi="Times New Roman" w:cs="Times New Roman"/>
          <w:sz w:val="24"/>
          <w:szCs w:val="24"/>
        </w:rPr>
        <w:t>determine accounting needed</w:t>
      </w:r>
    </w:p>
    <w:p w14:paraId="1E5267B8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C2BC3" w14:textId="30B3588B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-Workshop June 16</w:t>
      </w:r>
      <w:r w:rsidRPr="00013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Fundraising 101 at Beauport Hotel by Library Strategies, Karen Rose and Peter Pearson</w:t>
      </w:r>
    </w:p>
    <w:p w14:paraId="42679E0D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0C25A" w14:textId="1BEC09E1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Saunders House – need a structural load map</w:t>
      </w:r>
    </w:p>
    <w:p w14:paraId="2D61CC6C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F9512" w14:textId="4E4A423E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 benefits but need to pitch building with elevations and drawings</w:t>
      </w:r>
    </w:p>
    <w:p w14:paraId="5B790F3B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F7C62" w14:textId="7CE3189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head of new building project with back up staff member to staff project fundraising</w:t>
      </w:r>
    </w:p>
    <w:p w14:paraId="17143287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3E73D" w14:textId="476B22BC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KBA as OPM on an as need basis</w:t>
      </w:r>
    </w:p>
    <w:p w14:paraId="0AE32766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D1DCA" w14:textId="6C951332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Communications – identify every opportunity</w:t>
      </w:r>
    </w:p>
    <w:p w14:paraId="47283564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171BE" w14:textId="445728C4" w:rsidR="00013B06" w:rsidRPr="00EE3F2F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Timeframe 60-90 months for major donor pledges and approval of Historical District Commission</w:t>
      </w:r>
    </w:p>
    <w:p w14:paraId="5EC3BCEB" w14:textId="77777777" w:rsidR="00013B06" w:rsidRDefault="00013B06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7311A" w14:textId="77777777" w:rsidR="007E270D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739760" w14:textId="77777777" w:rsidR="007E270D" w:rsidRPr="0005691E" w:rsidRDefault="007E270D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D830B0D" w14:textId="77777777" w:rsidR="007E270D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Kelsey</w:t>
      </w:r>
    </w:p>
    <w:p w14:paraId="174BCF03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15F09" w14:textId="77777777" w:rsidR="00250B4B" w:rsidRPr="009253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0B4B" w:rsidRP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4B"/>
    <w:rsid w:val="00013B06"/>
    <w:rsid w:val="0005691E"/>
    <w:rsid w:val="000A4955"/>
    <w:rsid w:val="00250B4B"/>
    <w:rsid w:val="00251ABA"/>
    <w:rsid w:val="00454D36"/>
    <w:rsid w:val="00604958"/>
    <w:rsid w:val="007711A4"/>
    <w:rsid w:val="007E270D"/>
    <w:rsid w:val="00893243"/>
    <w:rsid w:val="008B5693"/>
    <w:rsid w:val="0092534B"/>
    <w:rsid w:val="009B49BB"/>
    <w:rsid w:val="00D71A29"/>
    <w:rsid w:val="00E75598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93D2"/>
  <w15:chartTrackingRefBased/>
  <w15:docId w15:val="{1C50F1B9-5E13-4066-8ECB-AD9F613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cp:lastPrinted>2017-11-29T20:34:00Z</cp:lastPrinted>
  <dcterms:created xsi:type="dcterms:W3CDTF">2018-06-04T21:27:00Z</dcterms:created>
  <dcterms:modified xsi:type="dcterms:W3CDTF">2018-06-04T21:41:00Z</dcterms:modified>
</cp:coreProperties>
</file>